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CA6" w:rsidRPr="00D6211E" w:rsidRDefault="00C55CA6" w:rsidP="00C55CA6">
      <w:pPr>
        <w:pStyle w:val="2"/>
        <w:spacing w:line="400" w:lineRule="exact"/>
        <w:jc w:val="center"/>
        <w:textDirection w:val="lrTbV"/>
        <w:rPr>
          <w:rFonts w:ascii="Times New Roman" w:eastAsia="標楷體" w:hAnsi="Times New Roman"/>
          <w:b w:val="0"/>
          <w:sz w:val="32"/>
          <w:szCs w:val="32"/>
        </w:rPr>
      </w:pPr>
      <w:bookmarkStart w:id="0" w:name="_Toc184810139"/>
      <w:r w:rsidRPr="00D6211E">
        <w:rPr>
          <w:rFonts w:ascii="Times New Roman" w:eastAsia="標楷體" w:hAnsi="標楷體"/>
          <w:sz w:val="32"/>
          <w:szCs w:val="32"/>
        </w:rPr>
        <w:t>中華民國結構工程學會結構工程技術獎評選辦法</w:t>
      </w:r>
      <w:bookmarkEnd w:id="0"/>
    </w:p>
    <w:p w:rsidR="00C55CA6" w:rsidRPr="00D6211E" w:rsidRDefault="00C55CA6" w:rsidP="00C55CA6">
      <w:pPr>
        <w:adjustRightInd w:val="0"/>
        <w:snapToGrid w:val="0"/>
        <w:spacing w:line="280" w:lineRule="exact"/>
        <w:jc w:val="right"/>
        <w:textDirection w:val="lrTbV"/>
        <w:rPr>
          <w:rFonts w:eastAsia="標楷體"/>
        </w:rPr>
      </w:pPr>
      <w:r w:rsidRPr="00D6211E">
        <w:rPr>
          <w:rFonts w:eastAsia="標楷體" w:hAnsi="標楷體"/>
        </w:rPr>
        <w:t>中華民國九十</w:t>
      </w:r>
      <w:r w:rsidRPr="00D6211E">
        <w:rPr>
          <w:rFonts w:eastAsia="標楷體" w:hAnsi="標楷體" w:hint="eastAsia"/>
        </w:rPr>
        <w:t>二</w:t>
      </w:r>
      <w:r w:rsidRPr="00D6211E">
        <w:rPr>
          <w:rFonts w:eastAsia="標楷體" w:hAnsi="標楷體"/>
        </w:rPr>
        <w:t>年</w:t>
      </w:r>
      <w:r w:rsidRPr="00D6211E">
        <w:rPr>
          <w:rFonts w:eastAsia="標楷體" w:hAnsi="標楷體" w:hint="eastAsia"/>
        </w:rPr>
        <w:t>九</w:t>
      </w:r>
      <w:r w:rsidRPr="00D6211E">
        <w:rPr>
          <w:rFonts w:eastAsia="標楷體" w:hAnsi="標楷體"/>
        </w:rPr>
        <w:t>月</w:t>
      </w:r>
      <w:r w:rsidRPr="00D6211E">
        <w:rPr>
          <w:rFonts w:eastAsia="標楷體" w:hAnsi="標楷體" w:hint="eastAsia"/>
        </w:rPr>
        <w:t>廿六</w:t>
      </w:r>
      <w:r w:rsidRPr="00D6211E">
        <w:rPr>
          <w:rFonts w:eastAsia="標楷體" w:hAnsi="標楷體"/>
        </w:rPr>
        <w:t>日</w:t>
      </w:r>
    </w:p>
    <w:p w:rsidR="00C55CA6" w:rsidRPr="00D6211E" w:rsidRDefault="00C55CA6" w:rsidP="00C55CA6">
      <w:pPr>
        <w:adjustRightInd w:val="0"/>
        <w:snapToGrid w:val="0"/>
        <w:spacing w:line="280" w:lineRule="exact"/>
        <w:jc w:val="right"/>
        <w:textDirection w:val="lrTbV"/>
        <w:rPr>
          <w:rFonts w:eastAsia="標楷體" w:hAnsi="標楷體" w:hint="eastAsia"/>
        </w:rPr>
      </w:pPr>
      <w:r w:rsidRPr="00D6211E">
        <w:rPr>
          <w:rFonts w:eastAsia="標楷體" w:hAnsi="標楷體"/>
        </w:rPr>
        <w:t>第</w:t>
      </w:r>
      <w:r w:rsidRPr="00D6211E">
        <w:rPr>
          <w:rFonts w:eastAsia="標楷體" w:hAnsi="標楷體" w:hint="eastAsia"/>
        </w:rPr>
        <w:t>八</w:t>
      </w:r>
      <w:r w:rsidRPr="00D6211E">
        <w:rPr>
          <w:rFonts w:eastAsia="標楷體" w:hAnsi="標楷體"/>
        </w:rPr>
        <w:t>屆第七次理監事聯席會議通過</w:t>
      </w:r>
    </w:p>
    <w:p w:rsidR="00C55CA6" w:rsidRPr="00D6211E" w:rsidRDefault="00C55CA6" w:rsidP="00C55CA6">
      <w:pPr>
        <w:adjustRightInd w:val="0"/>
        <w:snapToGrid w:val="0"/>
        <w:spacing w:line="280" w:lineRule="exact"/>
        <w:jc w:val="right"/>
        <w:textDirection w:val="lrTbV"/>
        <w:rPr>
          <w:rFonts w:eastAsia="標楷體"/>
        </w:rPr>
      </w:pPr>
      <w:r w:rsidRPr="00D6211E">
        <w:rPr>
          <w:rFonts w:eastAsia="標楷體" w:hAnsi="標楷體"/>
        </w:rPr>
        <w:t>中華民國九十</w:t>
      </w:r>
      <w:r w:rsidRPr="00D6211E">
        <w:rPr>
          <w:rFonts w:eastAsia="標楷體" w:hAnsi="標楷體" w:hint="eastAsia"/>
        </w:rPr>
        <w:t>八</w:t>
      </w:r>
      <w:r w:rsidRPr="00D6211E">
        <w:rPr>
          <w:rFonts w:eastAsia="標楷體" w:hAnsi="標楷體"/>
        </w:rPr>
        <w:t>年</w:t>
      </w:r>
      <w:r w:rsidRPr="00D6211E">
        <w:rPr>
          <w:rFonts w:eastAsia="標楷體" w:hAnsi="標楷體" w:hint="eastAsia"/>
        </w:rPr>
        <w:t>六</w:t>
      </w:r>
      <w:r w:rsidRPr="00D6211E">
        <w:rPr>
          <w:rFonts w:eastAsia="標楷體" w:hAnsi="標楷體"/>
        </w:rPr>
        <w:t>月</w:t>
      </w:r>
      <w:r w:rsidRPr="00D6211E">
        <w:rPr>
          <w:rFonts w:eastAsia="標楷體" w:hAnsi="標楷體" w:hint="eastAsia"/>
        </w:rPr>
        <w:t>八</w:t>
      </w:r>
      <w:r w:rsidRPr="00D6211E">
        <w:rPr>
          <w:rFonts w:eastAsia="標楷體" w:hAnsi="標楷體"/>
        </w:rPr>
        <w:t>日</w:t>
      </w:r>
    </w:p>
    <w:p w:rsidR="00C55CA6" w:rsidRPr="00D6211E" w:rsidRDefault="00C55CA6" w:rsidP="00C55CA6">
      <w:pPr>
        <w:adjustRightInd w:val="0"/>
        <w:snapToGrid w:val="0"/>
        <w:spacing w:line="280" w:lineRule="exact"/>
        <w:jc w:val="right"/>
        <w:textDirection w:val="lrTbV"/>
        <w:rPr>
          <w:rFonts w:eastAsia="標楷體" w:hAnsi="標楷體" w:hint="eastAsia"/>
        </w:rPr>
      </w:pPr>
      <w:r w:rsidRPr="00D6211E">
        <w:rPr>
          <w:rFonts w:eastAsia="標楷體" w:hAnsi="標楷體"/>
        </w:rPr>
        <w:t>第</w:t>
      </w:r>
      <w:r w:rsidRPr="00D6211E">
        <w:rPr>
          <w:rFonts w:eastAsia="標楷體" w:hAnsi="標楷體" w:hint="eastAsia"/>
        </w:rPr>
        <w:t>十一</w:t>
      </w:r>
      <w:r w:rsidRPr="00D6211E">
        <w:rPr>
          <w:rFonts w:eastAsia="標楷體" w:hAnsi="標楷體"/>
        </w:rPr>
        <w:t>屆第七次理監事聯席會議</w:t>
      </w:r>
      <w:r w:rsidRPr="00D6211E">
        <w:rPr>
          <w:rFonts w:eastAsia="標楷體" w:hAnsi="標楷體" w:hint="eastAsia"/>
        </w:rPr>
        <w:t>修訂</w:t>
      </w:r>
      <w:r w:rsidRPr="00D6211E">
        <w:rPr>
          <w:rFonts w:eastAsia="標楷體" w:hAnsi="標楷體"/>
        </w:rPr>
        <w:t>通過</w:t>
      </w:r>
    </w:p>
    <w:p w:rsidR="00C55CA6" w:rsidRPr="00D6211E" w:rsidRDefault="00C55CA6" w:rsidP="00C55CA6">
      <w:pPr>
        <w:adjustRightInd w:val="0"/>
        <w:snapToGrid w:val="0"/>
        <w:spacing w:line="280" w:lineRule="exact"/>
        <w:jc w:val="right"/>
        <w:textDirection w:val="lrTbV"/>
        <w:rPr>
          <w:rFonts w:eastAsia="標楷體"/>
        </w:rPr>
      </w:pPr>
      <w:r w:rsidRPr="00D6211E">
        <w:rPr>
          <w:rFonts w:eastAsia="標楷體" w:hAnsi="標楷體"/>
        </w:rPr>
        <w:t>中華民國</w:t>
      </w:r>
      <w:r w:rsidRPr="00D6211E">
        <w:rPr>
          <w:rFonts w:eastAsia="標楷體" w:hAnsi="標楷體" w:hint="eastAsia"/>
        </w:rPr>
        <w:t>一○一</w:t>
      </w:r>
      <w:r w:rsidRPr="00D6211E">
        <w:rPr>
          <w:rFonts w:eastAsia="標楷體" w:hAnsi="標楷體"/>
        </w:rPr>
        <w:t>月</w:t>
      </w:r>
      <w:r w:rsidRPr="00D6211E">
        <w:rPr>
          <w:rFonts w:eastAsia="標楷體" w:hAnsi="標楷體" w:hint="eastAsia"/>
        </w:rPr>
        <w:t>十一月廿六</w:t>
      </w:r>
      <w:r w:rsidRPr="00D6211E">
        <w:rPr>
          <w:rFonts w:eastAsia="標楷體" w:hAnsi="標楷體"/>
        </w:rPr>
        <w:t>日</w:t>
      </w:r>
    </w:p>
    <w:p w:rsidR="00C55CA6" w:rsidRPr="00D6211E" w:rsidRDefault="00C55CA6" w:rsidP="00C55CA6">
      <w:pPr>
        <w:adjustRightInd w:val="0"/>
        <w:snapToGrid w:val="0"/>
        <w:spacing w:line="280" w:lineRule="exact"/>
        <w:jc w:val="right"/>
        <w:textDirection w:val="lrTbV"/>
        <w:rPr>
          <w:rFonts w:eastAsia="標楷體" w:hint="eastAsia"/>
        </w:rPr>
      </w:pPr>
      <w:r w:rsidRPr="00D6211E">
        <w:rPr>
          <w:rFonts w:eastAsia="標楷體" w:hAnsi="標楷體"/>
        </w:rPr>
        <w:t>第</w:t>
      </w:r>
      <w:r w:rsidRPr="00D6211E">
        <w:rPr>
          <w:rFonts w:eastAsia="標楷體" w:hAnsi="標楷體" w:hint="eastAsia"/>
        </w:rPr>
        <w:t>十三</w:t>
      </w:r>
      <w:r w:rsidRPr="00D6211E">
        <w:rPr>
          <w:rFonts w:eastAsia="標楷體" w:hAnsi="標楷體"/>
        </w:rPr>
        <w:t>屆第</w:t>
      </w:r>
      <w:r w:rsidRPr="00D6211E">
        <w:rPr>
          <w:rFonts w:eastAsia="標楷體" w:hAnsi="標楷體" w:hint="eastAsia"/>
        </w:rPr>
        <w:t>五</w:t>
      </w:r>
      <w:r w:rsidRPr="00D6211E">
        <w:rPr>
          <w:rFonts w:eastAsia="標楷體" w:hAnsi="標楷體"/>
        </w:rPr>
        <w:t>次理監事聯席會議</w:t>
      </w:r>
      <w:r w:rsidRPr="00D6211E">
        <w:rPr>
          <w:rFonts w:eastAsia="標楷體" w:hAnsi="標楷體" w:hint="eastAsia"/>
        </w:rPr>
        <w:t>修訂</w:t>
      </w:r>
      <w:r w:rsidRPr="00D6211E">
        <w:rPr>
          <w:rFonts w:eastAsia="標楷體" w:hAnsi="標楷體"/>
        </w:rPr>
        <w:t>通過</w:t>
      </w:r>
    </w:p>
    <w:p w:rsidR="00C55CA6" w:rsidRPr="00D6211E" w:rsidRDefault="00C55CA6" w:rsidP="00C55CA6">
      <w:pPr>
        <w:widowControl/>
        <w:autoSpaceDE w:val="0"/>
        <w:autoSpaceDN w:val="0"/>
        <w:adjustRightInd w:val="0"/>
        <w:snapToGrid w:val="0"/>
        <w:spacing w:line="380" w:lineRule="exact"/>
        <w:ind w:left="1400" w:hangingChars="500" w:hanging="1400"/>
        <w:jc w:val="both"/>
        <w:textDirection w:val="lrTbV"/>
        <w:textAlignment w:val="center"/>
        <w:rPr>
          <w:rFonts w:eastAsia="標楷體"/>
          <w:sz w:val="28"/>
          <w:szCs w:val="28"/>
        </w:rPr>
      </w:pPr>
      <w:r w:rsidRPr="00D6211E">
        <w:rPr>
          <w:rFonts w:eastAsia="標楷體" w:hAnsi="標楷體"/>
          <w:sz w:val="28"/>
          <w:szCs w:val="28"/>
        </w:rPr>
        <w:t>第</w:t>
      </w:r>
      <w:r w:rsidRPr="00D6211E">
        <w:rPr>
          <w:rFonts w:eastAsia="標楷體"/>
          <w:sz w:val="28"/>
          <w:szCs w:val="28"/>
        </w:rPr>
        <w:t xml:space="preserve"> </w:t>
      </w:r>
      <w:r w:rsidRPr="00D6211E">
        <w:rPr>
          <w:rFonts w:eastAsia="標楷體" w:hAnsi="標楷體"/>
          <w:sz w:val="28"/>
          <w:szCs w:val="28"/>
        </w:rPr>
        <w:t>一</w:t>
      </w:r>
      <w:r w:rsidRPr="00D6211E">
        <w:rPr>
          <w:rFonts w:eastAsia="標楷體"/>
          <w:sz w:val="28"/>
          <w:szCs w:val="28"/>
        </w:rPr>
        <w:t xml:space="preserve"> </w:t>
      </w:r>
      <w:r w:rsidRPr="00D6211E">
        <w:rPr>
          <w:rFonts w:eastAsia="標楷體" w:hAnsi="標楷體"/>
          <w:sz w:val="28"/>
          <w:szCs w:val="28"/>
        </w:rPr>
        <w:t>條　本辦法係依本學會評獎委員會組織辦法第四條之規定訂定之。</w:t>
      </w:r>
    </w:p>
    <w:p w:rsidR="00C55CA6" w:rsidRPr="00D6211E" w:rsidRDefault="00C55CA6" w:rsidP="00C55CA6">
      <w:pPr>
        <w:widowControl/>
        <w:autoSpaceDE w:val="0"/>
        <w:autoSpaceDN w:val="0"/>
        <w:adjustRightInd w:val="0"/>
        <w:snapToGrid w:val="0"/>
        <w:spacing w:line="380" w:lineRule="exact"/>
        <w:ind w:left="1400" w:hangingChars="500" w:hanging="1400"/>
        <w:jc w:val="both"/>
        <w:textDirection w:val="lrTbV"/>
        <w:textAlignment w:val="center"/>
        <w:rPr>
          <w:rFonts w:eastAsia="標楷體"/>
          <w:sz w:val="28"/>
          <w:szCs w:val="28"/>
        </w:rPr>
      </w:pPr>
      <w:r w:rsidRPr="00D6211E">
        <w:rPr>
          <w:rFonts w:eastAsia="標楷體" w:hAnsi="標楷體"/>
          <w:sz w:val="28"/>
          <w:szCs w:val="28"/>
        </w:rPr>
        <w:t>第</w:t>
      </w:r>
      <w:r w:rsidRPr="00D6211E">
        <w:rPr>
          <w:rFonts w:eastAsia="標楷體"/>
          <w:sz w:val="28"/>
          <w:szCs w:val="28"/>
        </w:rPr>
        <w:t xml:space="preserve"> </w:t>
      </w:r>
      <w:r w:rsidRPr="00D6211E">
        <w:rPr>
          <w:rFonts w:eastAsia="標楷體" w:hAnsi="標楷體"/>
          <w:sz w:val="28"/>
          <w:szCs w:val="28"/>
        </w:rPr>
        <w:t>二</w:t>
      </w:r>
      <w:r w:rsidRPr="00D6211E">
        <w:rPr>
          <w:rFonts w:eastAsia="標楷體"/>
          <w:sz w:val="28"/>
          <w:szCs w:val="28"/>
        </w:rPr>
        <w:t xml:space="preserve"> </w:t>
      </w:r>
      <w:r w:rsidRPr="00D6211E">
        <w:rPr>
          <w:rFonts w:eastAsia="標楷體" w:hAnsi="標楷體"/>
          <w:sz w:val="28"/>
          <w:szCs w:val="28"/>
        </w:rPr>
        <w:t>條　本結構工程技術獎（以下簡稱本獎），係由本學會榮譽會員國立台灣大學虞前</w:t>
      </w:r>
      <w:proofErr w:type="gramStart"/>
      <w:r w:rsidRPr="00D6211E">
        <w:rPr>
          <w:rFonts w:eastAsia="標楷體" w:hAnsi="標楷體"/>
          <w:sz w:val="28"/>
          <w:szCs w:val="28"/>
        </w:rPr>
        <w:t>校長兆中教授</w:t>
      </w:r>
      <w:proofErr w:type="gramEnd"/>
      <w:r w:rsidRPr="00D6211E">
        <w:rPr>
          <w:rFonts w:eastAsia="標楷體" w:hAnsi="標楷體"/>
          <w:sz w:val="28"/>
          <w:szCs w:val="28"/>
        </w:rPr>
        <w:t>發起，其目的在獎勵對結構工程</w:t>
      </w:r>
      <w:bookmarkStart w:id="1" w:name="_GoBack"/>
      <w:bookmarkEnd w:id="1"/>
      <w:r w:rsidRPr="00D6211E">
        <w:rPr>
          <w:rFonts w:eastAsia="標楷體" w:hAnsi="標楷體"/>
          <w:sz w:val="28"/>
          <w:szCs w:val="28"/>
        </w:rPr>
        <w:t>技術有傑出貢獻者。</w:t>
      </w:r>
    </w:p>
    <w:p w:rsidR="00C55CA6" w:rsidRPr="00D6211E" w:rsidRDefault="00C55CA6" w:rsidP="00C55CA6">
      <w:pPr>
        <w:widowControl/>
        <w:autoSpaceDE w:val="0"/>
        <w:autoSpaceDN w:val="0"/>
        <w:adjustRightInd w:val="0"/>
        <w:snapToGrid w:val="0"/>
        <w:spacing w:line="380" w:lineRule="exact"/>
        <w:ind w:left="1400" w:hangingChars="500" w:hanging="1400"/>
        <w:jc w:val="both"/>
        <w:textDirection w:val="lrTbV"/>
        <w:textAlignment w:val="center"/>
        <w:rPr>
          <w:rFonts w:eastAsia="標楷體"/>
          <w:sz w:val="28"/>
          <w:szCs w:val="28"/>
        </w:rPr>
      </w:pPr>
      <w:r w:rsidRPr="00D6211E">
        <w:rPr>
          <w:rFonts w:eastAsia="標楷體" w:hAnsi="標楷體"/>
          <w:sz w:val="28"/>
          <w:szCs w:val="28"/>
        </w:rPr>
        <w:t>第</w:t>
      </w:r>
      <w:r w:rsidRPr="00D6211E">
        <w:rPr>
          <w:rFonts w:eastAsia="標楷體"/>
          <w:sz w:val="28"/>
          <w:szCs w:val="28"/>
        </w:rPr>
        <w:t xml:space="preserve"> </w:t>
      </w:r>
      <w:r w:rsidRPr="00D6211E">
        <w:rPr>
          <w:rFonts w:eastAsia="標楷體" w:hAnsi="標楷體"/>
          <w:sz w:val="28"/>
          <w:szCs w:val="28"/>
        </w:rPr>
        <w:t>三</w:t>
      </w:r>
      <w:r w:rsidRPr="00D6211E">
        <w:rPr>
          <w:rFonts w:eastAsia="標楷體"/>
          <w:sz w:val="28"/>
          <w:szCs w:val="28"/>
        </w:rPr>
        <w:t xml:space="preserve"> </w:t>
      </w:r>
      <w:r w:rsidRPr="00D6211E">
        <w:rPr>
          <w:rFonts w:eastAsia="標楷體" w:hAnsi="標楷體"/>
          <w:sz w:val="28"/>
          <w:szCs w:val="28"/>
        </w:rPr>
        <w:t>條　本學會每年評選傑出工程</w:t>
      </w:r>
      <w:proofErr w:type="gramStart"/>
      <w:r w:rsidRPr="00D6211E">
        <w:rPr>
          <w:rFonts w:eastAsia="標楷體" w:hAnsi="標楷體"/>
          <w:sz w:val="28"/>
          <w:szCs w:val="28"/>
        </w:rPr>
        <w:t>作品壹件</w:t>
      </w:r>
      <w:proofErr w:type="gramEnd"/>
      <w:r w:rsidRPr="00D6211E">
        <w:rPr>
          <w:rFonts w:eastAsia="標楷體" w:hAnsi="標楷體"/>
          <w:sz w:val="28"/>
          <w:szCs w:val="28"/>
        </w:rPr>
        <w:t>，頒發獎狀及獎金新台幣壹拾萬元予</w:t>
      </w:r>
      <w:r w:rsidRPr="00D6211E">
        <w:rPr>
          <w:rFonts w:eastAsia="標楷體" w:hAnsi="標楷體" w:hint="eastAsia"/>
          <w:sz w:val="28"/>
          <w:szCs w:val="28"/>
        </w:rPr>
        <w:t>得獎</w:t>
      </w:r>
      <w:r w:rsidRPr="00D6211E">
        <w:rPr>
          <w:rFonts w:eastAsia="標楷體" w:hAnsi="標楷體"/>
          <w:sz w:val="28"/>
          <w:szCs w:val="28"/>
        </w:rPr>
        <w:t>作品之單位</w:t>
      </w:r>
      <w:r w:rsidRPr="00D6211E">
        <w:rPr>
          <w:rFonts w:eastAsia="標楷體" w:hAnsi="標楷體" w:hint="eastAsia"/>
          <w:sz w:val="28"/>
          <w:szCs w:val="28"/>
        </w:rPr>
        <w:t>及</w:t>
      </w:r>
      <w:r w:rsidRPr="00D6211E">
        <w:rPr>
          <w:rFonts w:eastAsia="標楷體" w:hAnsi="標楷體"/>
          <w:sz w:val="28"/>
          <w:szCs w:val="28"/>
        </w:rPr>
        <w:t>人員，並於當屆年會時表揚，以資獎勵。</w:t>
      </w:r>
    </w:p>
    <w:p w:rsidR="00C55CA6" w:rsidRPr="00D6211E" w:rsidRDefault="00C55CA6" w:rsidP="00C55CA6">
      <w:pPr>
        <w:widowControl/>
        <w:autoSpaceDE w:val="0"/>
        <w:autoSpaceDN w:val="0"/>
        <w:adjustRightInd w:val="0"/>
        <w:snapToGrid w:val="0"/>
        <w:spacing w:line="380" w:lineRule="exact"/>
        <w:ind w:left="1400" w:hangingChars="500" w:hanging="1400"/>
        <w:jc w:val="both"/>
        <w:textDirection w:val="lrTbV"/>
        <w:textAlignment w:val="center"/>
        <w:rPr>
          <w:rFonts w:eastAsia="標楷體"/>
          <w:sz w:val="28"/>
          <w:szCs w:val="28"/>
        </w:rPr>
      </w:pPr>
      <w:r w:rsidRPr="00D6211E">
        <w:rPr>
          <w:rFonts w:eastAsia="標楷體" w:hAnsi="標楷體"/>
          <w:sz w:val="28"/>
          <w:szCs w:val="28"/>
        </w:rPr>
        <w:t>第</w:t>
      </w:r>
      <w:r w:rsidRPr="00D6211E">
        <w:rPr>
          <w:rFonts w:eastAsia="標楷體"/>
          <w:sz w:val="28"/>
          <w:szCs w:val="28"/>
        </w:rPr>
        <w:t xml:space="preserve"> </w:t>
      </w:r>
      <w:r w:rsidRPr="00D6211E">
        <w:rPr>
          <w:rFonts w:eastAsia="標楷體" w:hAnsi="標楷體"/>
          <w:sz w:val="28"/>
          <w:szCs w:val="28"/>
        </w:rPr>
        <w:t>四</w:t>
      </w:r>
      <w:r w:rsidRPr="00D6211E">
        <w:rPr>
          <w:rFonts w:eastAsia="標楷體"/>
          <w:sz w:val="28"/>
          <w:szCs w:val="28"/>
        </w:rPr>
        <w:t xml:space="preserve"> </w:t>
      </w:r>
      <w:r w:rsidRPr="00D6211E">
        <w:rPr>
          <w:rFonts w:eastAsia="標楷體" w:hAnsi="標楷體"/>
          <w:sz w:val="28"/>
          <w:szCs w:val="28"/>
        </w:rPr>
        <w:t xml:space="preserve">條　</w:t>
      </w:r>
      <w:proofErr w:type="gramStart"/>
      <w:r w:rsidRPr="00D6211E">
        <w:rPr>
          <w:rFonts w:eastAsia="標楷體" w:hAnsi="標楷體"/>
          <w:sz w:val="28"/>
          <w:szCs w:val="28"/>
        </w:rPr>
        <w:t>本獎之</w:t>
      </w:r>
      <w:proofErr w:type="gramEnd"/>
      <w:r w:rsidRPr="00D6211E">
        <w:rPr>
          <w:rFonts w:eastAsia="標楷體" w:hAnsi="標楷體"/>
          <w:sz w:val="28"/>
          <w:szCs w:val="28"/>
        </w:rPr>
        <w:t>評選由本學會評獎委員會辦理。評獎委員會得成立評選小組，進行評選作業。評選小組委員除本學會評獎委員外，得另聘學者專家擔任。</w:t>
      </w:r>
    </w:p>
    <w:p w:rsidR="00C55CA6" w:rsidRPr="00D6211E" w:rsidRDefault="00C55CA6" w:rsidP="00C55CA6">
      <w:pPr>
        <w:widowControl/>
        <w:autoSpaceDE w:val="0"/>
        <w:autoSpaceDN w:val="0"/>
        <w:adjustRightInd w:val="0"/>
        <w:snapToGrid w:val="0"/>
        <w:spacing w:line="380" w:lineRule="exact"/>
        <w:ind w:left="1400" w:hangingChars="500" w:hanging="1400"/>
        <w:jc w:val="both"/>
        <w:textDirection w:val="lrTbV"/>
        <w:textAlignment w:val="center"/>
        <w:rPr>
          <w:rFonts w:eastAsia="標楷體"/>
          <w:sz w:val="28"/>
          <w:szCs w:val="28"/>
        </w:rPr>
      </w:pPr>
      <w:r w:rsidRPr="00D6211E">
        <w:rPr>
          <w:rFonts w:eastAsia="標楷體" w:hAnsi="標楷體"/>
          <w:sz w:val="28"/>
          <w:szCs w:val="28"/>
        </w:rPr>
        <w:t>第</w:t>
      </w:r>
      <w:r w:rsidRPr="00D6211E">
        <w:rPr>
          <w:rFonts w:eastAsia="標楷體"/>
          <w:sz w:val="28"/>
          <w:szCs w:val="28"/>
        </w:rPr>
        <w:t xml:space="preserve"> </w:t>
      </w:r>
      <w:r w:rsidRPr="00D6211E">
        <w:rPr>
          <w:rFonts w:eastAsia="標楷體" w:hAnsi="標楷體"/>
          <w:sz w:val="28"/>
          <w:szCs w:val="28"/>
        </w:rPr>
        <w:t>五</w:t>
      </w:r>
      <w:r w:rsidRPr="00D6211E">
        <w:rPr>
          <w:rFonts w:eastAsia="標楷體"/>
          <w:sz w:val="28"/>
          <w:szCs w:val="28"/>
        </w:rPr>
        <w:t xml:space="preserve"> </w:t>
      </w:r>
      <w:r w:rsidRPr="00D6211E">
        <w:rPr>
          <w:rFonts w:eastAsia="標楷體" w:hAnsi="標楷體"/>
          <w:sz w:val="28"/>
          <w:szCs w:val="28"/>
        </w:rPr>
        <w:t>條　凡結構工程，其施工、設計或管理，具有下列條件之</w:t>
      </w:r>
      <w:proofErr w:type="gramStart"/>
      <w:r w:rsidRPr="00D6211E">
        <w:rPr>
          <w:rFonts w:eastAsia="標楷體" w:hAnsi="標楷體"/>
          <w:sz w:val="28"/>
          <w:szCs w:val="28"/>
        </w:rPr>
        <w:t>一</w:t>
      </w:r>
      <w:proofErr w:type="gramEnd"/>
      <w:r w:rsidRPr="00D6211E">
        <w:rPr>
          <w:rFonts w:eastAsia="標楷體" w:hAnsi="標楷體"/>
          <w:sz w:val="28"/>
          <w:szCs w:val="28"/>
        </w:rPr>
        <w:t>者，得被推薦為參選作品。</w:t>
      </w:r>
    </w:p>
    <w:p w:rsidR="00C55CA6" w:rsidRPr="00D6211E" w:rsidRDefault="00C55CA6" w:rsidP="00C55CA6">
      <w:pPr>
        <w:widowControl/>
        <w:autoSpaceDE w:val="0"/>
        <w:autoSpaceDN w:val="0"/>
        <w:adjustRightInd w:val="0"/>
        <w:snapToGrid w:val="0"/>
        <w:spacing w:line="380" w:lineRule="exact"/>
        <w:ind w:leftChars="187" w:left="1552" w:hangingChars="394" w:hanging="1103"/>
        <w:jc w:val="both"/>
        <w:textDirection w:val="lrTbV"/>
        <w:textAlignment w:val="center"/>
        <w:rPr>
          <w:rFonts w:eastAsia="標楷體"/>
          <w:sz w:val="28"/>
          <w:szCs w:val="28"/>
        </w:rPr>
      </w:pPr>
      <w:r w:rsidRPr="00D6211E">
        <w:rPr>
          <w:rFonts w:eastAsia="標楷體"/>
          <w:sz w:val="28"/>
          <w:szCs w:val="28"/>
        </w:rPr>
        <w:t>(</w:t>
      </w:r>
      <w:proofErr w:type="gramStart"/>
      <w:r w:rsidRPr="00D6211E">
        <w:rPr>
          <w:rFonts w:eastAsia="標楷體" w:hAnsi="標楷體"/>
          <w:sz w:val="28"/>
          <w:szCs w:val="28"/>
        </w:rPr>
        <w:t>一</w:t>
      </w:r>
      <w:proofErr w:type="gramEnd"/>
      <w:r w:rsidRPr="00D6211E">
        <w:rPr>
          <w:rFonts w:eastAsia="標楷體"/>
          <w:sz w:val="28"/>
          <w:szCs w:val="28"/>
        </w:rPr>
        <w:t>)</w:t>
      </w:r>
      <w:r w:rsidRPr="00D6211E">
        <w:rPr>
          <w:rFonts w:eastAsia="標楷體" w:hAnsi="標楷體"/>
          <w:kern w:val="0"/>
          <w:sz w:val="28"/>
          <w:szCs w:val="28"/>
        </w:rPr>
        <w:t xml:space="preserve">　</w:t>
      </w:r>
      <w:r w:rsidRPr="00D6211E">
        <w:rPr>
          <w:rFonts w:eastAsia="標楷體"/>
          <w:kern w:val="0"/>
          <w:sz w:val="28"/>
          <w:szCs w:val="28"/>
        </w:rPr>
        <w:t xml:space="preserve"> </w:t>
      </w:r>
      <w:r w:rsidRPr="00D6211E">
        <w:rPr>
          <w:rFonts w:eastAsia="標楷體" w:hAnsi="標楷體"/>
          <w:sz w:val="28"/>
          <w:szCs w:val="28"/>
        </w:rPr>
        <w:t>具突破性之結構工程施工技術。</w:t>
      </w:r>
    </w:p>
    <w:p w:rsidR="00C55CA6" w:rsidRPr="00D6211E" w:rsidRDefault="00C55CA6" w:rsidP="00C55CA6">
      <w:pPr>
        <w:widowControl/>
        <w:autoSpaceDE w:val="0"/>
        <w:autoSpaceDN w:val="0"/>
        <w:adjustRightInd w:val="0"/>
        <w:snapToGrid w:val="0"/>
        <w:spacing w:line="380" w:lineRule="exact"/>
        <w:ind w:leftChars="186" w:left="1174" w:hangingChars="260" w:hanging="728"/>
        <w:jc w:val="both"/>
        <w:textDirection w:val="lrTbV"/>
        <w:textAlignment w:val="center"/>
        <w:rPr>
          <w:rFonts w:eastAsia="標楷體"/>
          <w:sz w:val="28"/>
          <w:szCs w:val="28"/>
        </w:rPr>
      </w:pPr>
      <w:r w:rsidRPr="00D6211E">
        <w:rPr>
          <w:rFonts w:eastAsia="標楷體"/>
          <w:sz w:val="28"/>
          <w:szCs w:val="28"/>
        </w:rPr>
        <w:t>(</w:t>
      </w:r>
      <w:r w:rsidRPr="00D6211E">
        <w:rPr>
          <w:rFonts w:eastAsia="標楷體" w:hAnsi="標楷體"/>
          <w:sz w:val="28"/>
          <w:szCs w:val="28"/>
        </w:rPr>
        <w:t>二</w:t>
      </w:r>
      <w:r w:rsidRPr="00D6211E">
        <w:rPr>
          <w:rFonts w:eastAsia="標楷體"/>
          <w:sz w:val="28"/>
          <w:szCs w:val="28"/>
        </w:rPr>
        <w:t>)</w:t>
      </w:r>
      <w:r w:rsidRPr="00D6211E">
        <w:rPr>
          <w:rFonts w:eastAsia="標楷體" w:hAnsi="標楷體"/>
          <w:kern w:val="0"/>
          <w:sz w:val="28"/>
          <w:szCs w:val="28"/>
        </w:rPr>
        <w:t xml:space="preserve">　</w:t>
      </w:r>
      <w:r w:rsidRPr="00D6211E">
        <w:rPr>
          <w:rFonts w:eastAsia="標楷體"/>
          <w:kern w:val="0"/>
          <w:sz w:val="28"/>
          <w:szCs w:val="28"/>
        </w:rPr>
        <w:t xml:space="preserve"> </w:t>
      </w:r>
      <w:r w:rsidRPr="00D6211E">
        <w:rPr>
          <w:rFonts w:eastAsia="標楷體" w:hAnsi="標楷體"/>
          <w:sz w:val="28"/>
          <w:szCs w:val="28"/>
        </w:rPr>
        <w:t>具創新性之結構工程設計技術。</w:t>
      </w:r>
    </w:p>
    <w:p w:rsidR="00C55CA6" w:rsidRPr="00D6211E" w:rsidRDefault="00C55CA6" w:rsidP="00C55CA6">
      <w:pPr>
        <w:widowControl/>
        <w:autoSpaceDE w:val="0"/>
        <w:autoSpaceDN w:val="0"/>
        <w:adjustRightInd w:val="0"/>
        <w:snapToGrid w:val="0"/>
        <w:spacing w:line="380" w:lineRule="exact"/>
        <w:ind w:leftChars="192" w:left="1153" w:hangingChars="247" w:hanging="692"/>
        <w:jc w:val="both"/>
        <w:textDirection w:val="lrTbV"/>
        <w:textAlignment w:val="center"/>
        <w:rPr>
          <w:rFonts w:eastAsia="標楷體"/>
          <w:sz w:val="28"/>
          <w:szCs w:val="28"/>
        </w:rPr>
      </w:pPr>
      <w:r w:rsidRPr="00D6211E">
        <w:rPr>
          <w:rFonts w:eastAsia="標楷體"/>
          <w:sz w:val="28"/>
          <w:szCs w:val="28"/>
        </w:rPr>
        <w:t>(</w:t>
      </w:r>
      <w:r w:rsidRPr="00D6211E">
        <w:rPr>
          <w:rFonts w:eastAsia="標楷體" w:hAnsi="標楷體"/>
          <w:sz w:val="28"/>
          <w:szCs w:val="28"/>
        </w:rPr>
        <w:t>三</w:t>
      </w:r>
      <w:r w:rsidRPr="00D6211E">
        <w:rPr>
          <w:rFonts w:eastAsia="標楷體"/>
          <w:sz w:val="28"/>
          <w:szCs w:val="28"/>
        </w:rPr>
        <w:t>)</w:t>
      </w:r>
      <w:r w:rsidRPr="00D6211E">
        <w:rPr>
          <w:rFonts w:eastAsia="標楷體" w:hAnsi="標楷體"/>
          <w:kern w:val="0"/>
          <w:sz w:val="28"/>
          <w:szCs w:val="28"/>
        </w:rPr>
        <w:t xml:space="preserve">　</w:t>
      </w:r>
      <w:r w:rsidRPr="00D6211E">
        <w:rPr>
          <w:rFonts w:eastAsia="標楷體"/>
          <w:kern w:val="0"/>
          <w:sz w:val="28"/>
          <w:szCs w:val="28"/>
        </w:rPr>
        <w:t xml:space="preserve"> </w:t>
      </w:r>
      <w:r w:rsidRPr="00D6211E">
        <w:rPr>
          <w:rFonts w:eastAsia="標楷體" w:hAnsi="標楷體"/>
          <w:sz w:val="28"/>
          <w:szCs w:val="28"/>
        </w:rPr>
        <w:t>具卓越</w:t>
      </w:r>
      <w:r w:rsidRPr="00D6211E">
        <w:rPr>
          <w:rFonts w:eastAsia="標楷體" w:hAnsi="標楷體" w:hint="eastAsia"/>
          <w:sz w:val="28"/>
          <w:szCs w:val="28"/>
        </w:rPr>
        <w:t>性</w:t>
      </w:r>
      <w:r w:rsidRPr="00D6211E">
        <w:rPr>
          <w:rFonts w:eastAsia="標楷體" w:hAnsi="標楷體"/>
          <w:sz w:val="28"/>
          <w:szCs w:val="28"/>
        </w:rPr>
        <w:t>之結構工程管理技術。</w:t>
      </w:r>
    </w:p>
    <w:p w:rsidR="00C55CA6" w:rsidRPr="00D6211E" w:rsidRDefault="00C55CA6" w:rsidP="00C55CA6">
      <w:pPr>
        <w:widowControl/>
        <w:autoSpaceDE w:val="0"/>
        <w:autoSpaceDN w:val="0"/>
        <w:adjustRightInd w:val="0"/>
        <w:snapToGrid w:val="0"/>
        <w:spacing w:line="380" w:lineRule="exact"/>
        <w:ind w:left="1400" w:hangingChars="500" w:hanging="1400"/>
        <w:jc w:val="both"/>
        <w:textDirection w:val="lrTbV"/>
        <w:textAlignment w:val="center"/>
        <w:rPr>
          <w:rFonts w:eastAsia="標楷體"/>
          <w:sz w:val="28"/>
          <w:szCs w:val="28"/>
        </w:rPr>
      </w:pPr>
      <w:r w:rsidRPr="00D6211E">
        <w:rPr>
          <w:rFonts w:eastAsia="標楷體" w:hAnsi="標楷體"/>
          <w:sz w:val="28"/>
          <w:szCs w:val="28"/>
        </w:rPr>
        <w:t>第</w:t>
      </w:r>
      <w:r w:rsidRPr="00D6211E">
        <w:rPr>
          <w:rFonts w:eastAsia="標楷體" w:hAnsi="標楷體" w:hint="eastAsia"/>
          <w:sz w:val="28"/>
          <w:szCs w:val="28"/>
        </w:rPr>
        <w:t xml:space="preserve"> </w:t>
      </w:r>
      <w:r w:rsidRPr="00D6211E">
        <w:rPr>
          <w:rFonts w:eastAsia="標楷體" w:hAnsi="標楷體"/>
          <w:sz w:val="28"/>
          <w:szCs w:val="28"/>
        </w:rPr>
        <w:t>六</w:t>
      </w:r>
      <w:r w:rsidRPr="00D6211E">
        <w:rPr>
          <w:rFonts w:eastAsia="標楷體" w:hAnsi="標楷體" w:hint="eastAsia"/>
          <w:sz w:val="28"/>
          <w:szCs w:val="28"/>
        </w:rPr>
        <w:t xml:space="preserve"> </w:t>
      </w:r>
      <w:r w:rsidRPr="00D6211E">
        <w:rPr>
          <w:rFonts w:eastAsia="標楷體" w:hAnsi="標楷體"/>
          <w:sz w:val="28"/>
          <w:szCs w:val="28"/>
        </w:rPr>
        <w:t>條　參選作品須由本學會團體會員或三位理監事推薦。推薦資料由推薦者提送。</w:t>
      </w:r>
    </w:p>
    <w:p w:rsidR="00C55CA6" w:rsidRPr="00D6211E" w:rsidRDefault="00C55CA6" w:rsidP="00C55CA6">
      <w:pPr>
        <w:widowControl/>
        <w:autoSpaceDE w:val="0"/>
        <w:autoSpaceDN w:val="0"/>
        <w:adjustRightInd w:val="0"/>
        <w:snapToGrid w:val="0"/>
        <w:spacing w:line="380" w:lineRule="exact"/>
        <w:ind w:left="1400" w:hangingChars="500" w:hanging="1400"/>
        <w:jc w:val="both"/>
        <w:textDirection w:val="lrTbV"/>
        <w:textAlignment w:val="center"/>
        <w:rPr>
          <w:rFonts w:eastAsia="標楷體"/>
          <w:sz w:val="28"/>
          <w:szCs w:val="28"/>
        </w:rPr>
      </w:pPr>
      <w:r w:rsidRPr="00D6211E">
        <w:rPr>
          <w:rFonts w:eastAsia="標楷體" w:hAnsi="標楷體"/>
          <w:sz w:val="28"/>
          <w:szCs w:val="28"/>
        </w:rPr>
        <w:t>第</w:t>
      </w:r>
      <w:r w:rsidRPr="00D6211E">
        <w:rPr>
          <w:rFonts w:eastAsia="標楷體" w:hAnsi="標楷體" w:hint="eastAsia"/>
          <w:sz w:val="28"/>
          <w:szCs w:val="28"/>
        </w:rPr>
        <w:t xml:space="preserve"> </w:t>
      </w:r>
      <w:r w:rsidRPr="00D6211E">
        <w:rPr>
          <w:rFonts w:eastAsia="標楷體" w:hAnsi="標楷體"/>
          <w:sz w:val="28"/>
          <w:szCs w:val="28"/>
        </w:rPr>
        <w:t>七</w:t>
      </w:r>
      <w:r w:rsidRPr="00D6211E">
        <w:rPr>
          <w:rFonts w:eastAsia="標楷體" w:hAnsi="標楷體" w:hint="eastAsia"/>
          <w:sz w:val="28"/>
          <w:szCs w:val="28"/>
        </w:rPr>
        <w:t xml:space="preserve"> </w:t>
      </w:r>
      <w:r w:rsidRPr="00D6211E">
        <w:rPr>
          <w:rFonts w:eastAsia="標楷體" w:hAnsi="標楷體"/>
          <w:sz w:val="28"/>
          <w:szCs w:val="28"/>
        </w:rPr>
        <w:t>條　參選作品須在第八條所訂截止日期前三年內完成者。所提送作品之說明以中文為主，須包括參選者之簡介、參選作品之特點。</w:t>
      </w:r>
    </w:p>
    <w:p w:rsidR="00C55CA6" w:rsidRPr="00D6211E" w:rsidRDefault="00C55CA6" w:rsidP="00C55CA6">
      <w:pPr>
        <w:widowControl/>
        <w:autoSpaceDE w:val="0"/>
        <w:autoSpaceDN w:val="0"/>
        <w:adjustRightInd w:val="0"/>
        <w:snapToGrid w:val="0"/>
        <w:spacing w:line="380" w:lineRule="exact"/>
        <w:ind w:left="1120" w:hangingChars="400" w:hanging="1120"/>
        <w:jc w:val="both"/>
        <w:textDirection w:val="lrTbV"/>
        <w:textAlignment w:val="center"/>
        <w:rPr>
          <w:rFonts w:eastAsia="標楷體"/>
          <w:sz w:val="28"/>
          <w:szCs w:val="28"/>
        </w:rPr>
      </w:pPr>
      <w:r w:rsidRPr="00D6211E">
        <w:rPr>
          <w:rFonts w:eastAsia="標楷體" w:hAnsi="標楷體"/>
          <w:sz w:val="28"/>
          <w:szCs w:val="28"/>
        </w:rPr>
        <w:t>第</w:t>
      </w:r>
      <w:r w:rsidRPr="00D6211E">
        <w:rPr>
          <w:rFonts w:eastAsia="標楷體" w:hAnsi="標楷體" w:hint="eastAsia"/>
          <w:sz w:val="28"/>
          <w:szCs w:val="28"/>
        </w:rPr>
        <w:t xml:space="preserve"> </w:t>
      </w:r>
      <w:r w:rsidRPr="00D6211E">
        <w:rPr>
          <w:rFonts w:eastAsia="標楷體" w:hAnsi="標楷體"/>
          <w:sz w:val="28"/>
          <w:szCs w:val="28"/>
        </w:rPr>
        <w:t>八</w:t>
      </w:r>
      <w:r w:rsidRPr="00D6211E">
        <w:rPr>
          <w:rFonts w:eastAsia="標楷體" w:hAnsi="標楷體" w:hint="eastAsia"/>
          <w:sz w:val="28"/>
          <w:szCs w:val="28"/>
        </w:rPr>
        <w:t xml:space="preserve"> </w:t>
      </w:r>
      <w:r w:rsidRPr="00D6211E">
        <w:rPr>
          <w:rFonts w:eastAsia="標楷體" w:hAnsi="標楷體"/>
          <w:sz w:val="28"/>
          <w:szCs w:val="28"/>
        </w:rPr>
        <w:t xml:space="preserve">條　</w:t>
      </w:r>
      <w:proofErr w:type="gramStart"/>
      <w:r w:rsidRPr="00D6211E">
        <w:rPr>
          <w:rFonts w:eastAsia="標楷體" w:hAnsi="標楷體"/>
          <w:sz w:val="28"/>
          <w:szCs w:val="28"/>
        </w:rPr>
        <w:t>本獎之</w:t>
      </w:r>
      <w:proofErr w:type="gramEnd"/>
      <w:r w:rsidRPr="00D6211E">
        <w:rPr>
          <w:rFonts w:eastAsia="標楷體" w:hAnsi="標楷體"/>
          <w:sz w:val="28"/>
          <w:szCs w:val="28"/>
        </w:rPr>
        <w:t>評選作業如下：</w:t>
      </w:r>
    </w:p>
    <w:p w:rsidR="00C55CA6" w:rsidRPr="00D6211E" w:rsidRDefault="00C55CA6" w:rsidP="00C55CA6">
      <w:pPr>
        <w:widowControl/>
        <w:autoSpaceDE w:val="0"/>
        <w:autoSpaceDN w:val="0"/>
        <w:adjustRightInd w:val="0"/>
        <w:snapToGrid w:val="0"/>
        <w:spacing w:line="380" w:lineRule="exact"/>
        <w:ind w:leftChars="134" w:left="1442" w:hangingChars="400" w:hanging="1120"/>
        <w:jc w:val="both"/>
        <w:textDirection w:val="lrTbV"/>
        <w:textAlignment w:val="center"/>
        <w:rPr>
          <w:rFonts w:eastAsia="標楷體"/>
          <w:sz w:val="28"/>
          <w:szCs w:val="28"/>
        </w:rPr>
      </w:pPr>
      <w:r w:rsidRPr="00D6211E">
        <w:rPr>
          <w:rFonts w:eastAsia="標楷體"/>
          <w:sz w:val="28"/>
          <w:szCs w:val="28"/>
        </w:rPr>
        <w:t>(</w:t>
      </w:r>
      <w:proofErr w:type="gramStart"/>
      <w:r w:rsidRPr="00D6211E">
        <w:rPr>
          <w:rFonts w:eastAsia="標楷體" w:hAnsi="標楷體"/>
          <w:sz w:val="28"/>
          <w:szCs w:val="28"/>
        </w:rPr>
        <w:t>一</w:t>
      </w:r>
      <w:proofErr w:type="gramEnd"/>
      <w:r w:rsidRPr="00D6211E">
        <w:rPr>
          <w:rFonts w:eastAsia="標楷體"/>
          <w:sz w:val="28"/>
          <w:szCs w:val="28"/>
        </w:rPr>
        <w:t>)</w:t>
      </w:r>
      <w:r w:rsidRPr="00D6211E">
        <w:rPr>
          <w:rFonts w:eastAsia="標楷體" w:hAnsi="標楷體"/>
          <w:sz w:val="28"/>
          <w:szCs w:val="28"/>
        </w:rPr>
        <w:t xml:space="preserve">　　本學會應於每年四月底之前發函通告各團體會員及各理監事推薦當年</w:t>
      </w:r>
      <w:proofErr w:type="gramStart"/>
      <w:r w:rsidRPr="00D6211E">
        <w:rPr>
          <w:rFonts w:eastAsia="標楷體" w:hAnsi="標楷體"/>
          <w:sz w:val="28"/>
          <w:szCs w:val="28"/>
        </w:rPr>
        <w:t>之本獎之</w:t>
      </w:r>
      <w:proofErr w:type="gramEnd"/>
      <w:r w:rsidRPr="00D6211E">
        <w:rPr>
          <w:rFonts w:eastAsia="標楷體" w:hAnsi="標楷體"/>
          <w:sz w:val="28"/>
          <w:szCs w:val="28"/>
        </w:rPr>
        <w:t>參選作品。接受推薦之截止日期為當年六月底。</w:t>
      </w:r>
    </w:p>
    <w:p w:rsidR="00C55CA6" w:rsidRPr="00D6211E" w:rsidRDefault="00C55CA6" w:rsidP="00C55CA6">
      <w:pPr>
        <w:widowControl/>
        <w:autoSpaceDE w:val="0"/>
        <w:autoSpaceDN w:val="0"/>
        <w:adjustRightInd w:val="0"/>
        <w:snapToGrid w:val="0"/>
        <w:spacing w:line="380" w:lineRule="exact"/>
        <w:ind w:leftChars="134" w:left="1442" w:hangingChars="400" w:hanging="1120"/>
        <w:jc w:val="both"/>
        <w:textDirection w:val="lrTbV"/>
        <w:textAlignment w:val="center"/>
        <w:rPr>
          <w:rFonts w:eastAsia="標楷體"/>
          <w:sz w:val="28"/>
          <w:szCs w:val="28"/>
        </w:rPr>
      </w:pPr>
      <w:r w:rsidRPr="00D6211E">
        <w:rPr>
          <w:rFonts w:eastAsia="標楷體"/>
          <w:sz w:val="28"/>
          <w:szCs w:val="28"/>
        </w:rPr>
        <w:t>(</w:t>
      </w:r>
      <w:r w:rsidRPr="00D6211E">
        <w:rPr>
          <w:rFonts w:eastAsia="標楷體" w:hAnsi="標楷體"/>
          <w:sz w:val="28"/>
          <w:szCs w:val="28"/>
        </w:rPr>
        <w:t>二</w:t>
      </w:r>
      <w:r w:rsidRPr="00D6211E">
        <w:rPr>
          <w:rFonts w:eastAsia="標楷體"/>
          <w:sz w:val="28"/>
          <w:szCs w:val="28"/>
        </w:rPr>
        <w:t>)</w:t>
      </w:r>
      <w:r w:rsidRPr="00D6211E">
        <w:rPr>
          <w:rFonts w:eastAsia="標楷體" w:hAnsi="標楷體"/>
          <w:sz w:val="28"/>
          <w:szCs w:val="28"/>
        </w:rPr>
        <w:t xml:space="preserve">　　評選小組應於當年七月底前完成初審作業，並通知初審入選者於</w:t>
      </w:r>
      <w:proofErr w:type="gramStart"/>
      <w:r w:rsidRPr="00D6211E">
        <w:rPr>
          <w:rFonts w:eastAsia="標楷體" w:hAnsi="標楷體"/>
          <w:sz w:val="28"/>
          <w:szCs w:val="28"/>
        </w:rPr>
        <w:t>複</w:t>
      </w:r>
      <w:proofErr w:type="gramEnd"/>
      <w:r w:rsidRPr="00D6211E">
        <w:rPr>
          <w:rFonts w:eastAsia="標楷體" w:hAnsi="標楷體"/>
          <w:sz w:val="28"/>
          <w:szCs w:val="28"/>
        </w:rPr>
        <w:t>審會議中提出口頭報告。</w:t>
      </w:r>
    </w:p>
    <w:p w:rsidR="00C55CA6" w:rsidRPr="00D6211E" w:rsidRDefault="00C55CA6" w:rsidP="00C55CA6">
      <w:pPr>
        <w:widowControl/>
        <w:autoSpaceDE w:val="0"/>
        <w:autoSpaceDN w:val="0"/>
        <w:adjustRightInd w:val="0"/>
        <w:snapToGrid w:val="0"/>
        <w:spacing w:line="380" w:lineRule="exact"/>
        <w:ind w:leftChars="134" w:left="1442" w:hangingChars="400" w:hanging="1120"/>
        <w:jc w:val="both"/>
        <w:textDirection w:val="lrTbV"/>
        <w:textAlignment w:val="center"/>
        <w:rPr>
          <w:rFonts w:eastAsia="標楷體"/>
          <w:sz w:val="28"/>
          <w:szCs w:val="28"/>
        </w:rPr>
      </w:pPr>
      <w:r w:rsidRPr="00D6211E">
        <w:rPr>
          <w:rFonts w:eastAsia="標楷體"/>
          <w:sz w:val="28"/>
          <w:szCs w:val="28"/>
        </w:rPr>
        <w:t>(</w:t>
      </w:r>
      <w:r w:rsidRPr="00D6211E">
        <w:rPr>
          <w:rFonts w:eastAsia="標楷體" w:hAnsi="標楷體"/>
          <w:sz w:val="28"/>
          <w:szCs w:val="28"/>
        </w:rPr>
        <w:t>三</w:t>
      </w:r>
      <w:r w:rsidRPr="00D6211E">
        <w:rPr>
          <w:rFonts w:eastAsia="標楷體"/>
          <w:sz w:val="28"/>
          <w:szCs w:val="28"/>
        </w:rPr>
        <w:t>)</w:t>
      </w:r>
      <w:r w:rsidRPr="00D6211E">
        <w:rPr>
          <w:rFonts w:eastAsia="標楷體" w:hAnsi="標楷體"/>
          <w:sz w:val="28"/>
          <w:szCs w:val="28"/>
        </w:rPr>
        <w:t xml:space="preserve">　　評選小組應於當年八月底前完成</w:t>
      </w:r>
      <w:proofErr w:type="gramStart"/>
      <w:r w:rsidRPr="00D6211E">
        <w:rPr>
          <w:rFonts w:eastAsia="標楷體" w:hAnsi="標楷體"/>
          <w:sz w:val="28"/>
          <w:szCs w:val="28"/>
        </w:rPr>
        <w:t>複</w:t>
      </w:r>
      <w:proofErr w:type="gramEnd"/>
      <w:r w:rsidRPr="00D6211E">
        <w:rPr>
          <w:rFonts w:eastAsia="標楷體" w:hAnsi="標楷體"/>
          <w:sz w:val="28"/>
          <w:szCs w:val="28"/>
        </w:rPr>
        <w:t>審作業，並投票推薦得獎者。</w:t>
      </w:r>
      <w:proofErr w:type="gramStart"/>
      <w:r w:rsidRPr="00D6211E">
        <w:rPr>
          <w:rFonts w:eastAsia="標楷體" w:hAnsi="標楷體"/>
          <w:sz w:val="28"/>
          <w:szCs w:val="28"/>
        </w:rPr>
        <w:t>複</w:t>
      </w:r>
      <w:proofErr w:type="gramEnd"/>
      <w:r w:rsidRPr="00D6211E">
        <w:rPr>
          <w:rFonts w:eastAsia="標楷體" w:hAnsi="標楷體"/>
          <w:sz w:val="28"/>
          <w:szCs w:val="28"/>
        </w:rPr>
        <w:t>審會議須有三分之二（含）以上之評選委員親自出席投票。得獎者之得票數須超過出席評選委員之半數，票數不足時，得予從缺。</w:t>
      </w:r>
    </w:p>
    <w:p w:rsidR="00C55CA6" w:rsidRPr="00D6211E" w:rsidRDefault="00C55CA6" w:rsidP="00C55CA6">
      <w:pPr>
        <w:widowControl/>
        <w:autoSpaceDE w:val="0"/>
        <w:autoSpaceDN w:val="0"/>
        <w:adjustRightInd w:val="0"/>
        <w:snapToGrid w:val="0"/>
        <w:spacing w:line="380" w:lineRule="exact"/>
        <w:ind w:left="1120" w:hangingChars="400" w:hanging="1120"/>
        <w:jc w:val="both"/>
        <w:textDirection w:val="lrTbV"/>
        <w:textAlignment w:val="center"/>
        <w:rPr>
          <w:rFonts w:eastAsia="標楷體"/>
          <w:sz w:val="28"/>
          <w:szCs w:val="28"/>
        </w:rPr>
      </w:pPr>
      <w:r w:rsidRPr="00D6211E">
        <w:rPr>
          <w:rFonts w:eastAsia="標楷體" w:hAnsi="標楷體"/>
          <w:sz w:val="28"/>
          <w:szCs w:val="28"/>
        </w:rPr>
        <w:t>第九</w:t>
      </w:r>
      <w:r w:rsidRPr="00D6211E">
        <w:rPr>
          <w:rFonts w:eastAsia="標楷體"/>
          <w:sz w:val="28"/>
          <w:szCs w:val="28"/>
        </w:rPr>
        <w:t xml:space="preserve">  </w:t>
      </w:r>
      <w:r w:rsidRPr="00D6211E">
        <w:rPr>
          <w:rFonts w:eastAsia="標楷體" w:hAnsi="標楷體"/>
          <w:sz w:val="28"/>
          <w:szCs w:val="28"/>
        </w:rPr>
        <w:t>條　本學會評獎委員會應將評選結果提報理事會通過後確認之。</w:t>
      </w:r>
    </w:p>
    <w:p w:rsidR="00B15ADF" w:rsidRDefault="00C55CA6" w:rsidP="00C55CA6">
      <w:r w:rsidRPr="00D6211E">
        <w:rPr>
          <w:rFonts w:eastAsia="標楷體" w:hAnsi="標楷體"/>
          <w:sz w:val="28"/>
          <w:szCs w:val="28"/>
        </w:rPr>
        <w:t>第十</w:t>
      </w:r>
      <w:r w:rsidRPr="00D6211E">
        <w:rPr>
          <w:rFonts w:eastAsia="標楷體" w:hAnsi="標楷體" w:hint="eastAsia"/>
          <w:sz w:val="28"/>
          <w:szCs w:val="28"/>
        </w:rPr>
        <w:t xml:space="preserve">  </w:t>
      </w:r>
      <w:r w:rsidRPr="00D6211E">
        <w:rPr>
          <w:rFonts w:eastAsia="標楷體" w:hAnsi="標楷體"/>
          <w:sz w:val="28"/>
          <w:szCs w:val="28"/>
        </w:rPr>
        <w:t>條　本辦法經理監事聯席會議通過後施行，修正時亦同。</w:t>
      </w:r>
    </w:p>
    <w:sectPr w:rsidR="00B15ADF" w:rsidSect="00995109">
      <w:pgSz w:w="11906" w:h="16838"/>
      <w:pgMar w:top="851" w:right="1797" w:bottom="567" w:left="179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CA6"/>
    <w:rsid w:val="00995109"/>
    <w:rsid w:val="00B15ADF"/>
    <w:rsid w:val="00C55C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CA6"/>
    <w:pPr>
      <w:widowControl w:val="0"/>
    </w:pPr>
    <w:rPr>
      <w:rFonts w:ascii="Times New Roman" w:eastAsia="新細明體" w:hAnsi="Times New Roman" w:cs="Times New Roman"/>
      <w:szCs w:val="24"/>
    </w:rPr>
  </w:style>
  <w:style w:type="paragraph" w:styleId="2">
    <w:name w:val="heading 2"/>
    <w:basedOn w:val="a"/>
    <w:next w:val="a"/>
    <w:link w:val="20"/>
    <w:qFormat/>
    <w:rsid w:val="00C55CA6"/>
    <w:pPr>
      <w:keepNext/>
      <w:spacing w:line="720" w:lineRule="auto"/>
      <w:outlineLvl w:val="1"/>
    </w:pPr>
    <w:rPr>
      <w:rFonts w:ascii="Arial" w:hAnsi="Arial"/>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rsid w:val="00C55CA6"/>
    <w:rPr>
      <w:rFonts w:ascii="Arial" w:eastAsia="新細明體" w:hAnsi="Arial" w:cs="Times New Roman"/>
      <w:b/>
      <w:bCs/>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CA6"/>
    <w:pPr>
      <w:widowControl w:val="0"/>
    </w:pPr>
    <w:rPr>
      <w:rFonts w:ascii="Times New Roman" w:eastAsia="新細明體" w:hAnsi="Times New Roman" w:cs="Times New Roman"/>
      <w:szCs w:val="24"/>
    </w:rPr>
  </w:style>
  <w:style w:type="paragraph" w:styleId="2">
    <w:name w:val="heading 2"/>
    <w:basedOn w:val="a"/>
    <w:next w:val="a"/>
    <w:link w:val="20"/>
    <w:qFormat/>
    <w:rsid w:val="00C55CA6"/>
    <w:pPr>
      <w:keepNext/>
      <w:spacing w:line="720" w:lineRule="auto"/>
      <w:outlineLvl w:val="1"/>
    </w:pPr>
    <w:rPr>
      <w:rFonts w:ascii="Arial" w:hAnsi="Arial"/>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rsid w:val="00C55CA6"/>
    <w:rPr>
      <w:rFonts w:ascii="Arial" w:eastAsia="新細明體" w:hAnsi="Arial" w:cs="Times New Roman"/>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125</Words>
  <Characters>715</Characters>
  <Application>Microsoft Office Word</Application>
  <DocSecurity>0</DocSecurity>
  <Lines>5</Lines>
  <Paragraphs>1</Paragraphs>
  <ScaleCrop>false</ScaleCrop>
  <Company/>
  <LinksUpToDate>false</LinksUpToDate>
  <CharactersWithSpaces>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2015-04-14T05:44:00Z</dcterms:created>
  <dcterms:modified xsi:type="dcterms:W3CDTF">2015-04-14T05:52:00Z</dcterms:modified>
</cp:coreProperties>
</file>